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CCF" w:rsidRPr="00685712" w:rsidRDefault="00423EB7" w:rsidP="00CD4AA5">
      <w:pPr>
        <w:keepNext/>
        <w:jc w:val="center"/>
        <w:rPr>
          <w:rFonts w:cs="Times New Roman"/>
        </w:rPr>
      </w:pPr>
      <w:bookmarkStart w:id="0" w:name="_GoBack"/>
      <w:bookmarkEnd w:id="0"/>
      <w:r w:rsidRPr="00423EB7">
        <w:rPr>
          <w:noProof/>
          <w:lang w:val="es-ES" w:eastAsia="es-ES"/>
        </w:rPr>
        <w:drawing>
          <wp:inline distT="0" distB="0" distL="0" distR="0">
            <wp:extent cx="6057900" cy="62388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7900" cy="6238875"/>
                    </a:xfrm>
                    <a:prstGeom prst="rect">
                      <a:avLst/>
                    </a:prstGeom>
                    <a:noFill/>
                    <a:ln>
                      <a:noFill/>
                    </a:ln>
                  </pic:spPr>
                </pic:pic>
              </a:graphicData>
            </a:graphic>
          </wp:inline>
        </w:drawing>
      </w:r>
    </w:p>
    <w:p w:rsidR="0040054D" w:rsidRPr="00685712" w:rsidRDefault="00722CCF" w:rsidP="00722CCF">
      <w:pPr>
        <w:pStyle w:val="Descripcin"/>
        <w:rPr>
          <w:rFonts w:cs="Times New Roman"/>
        </w:rPr>
        <w:sectPr w:rsidR="0040054D" w:rsidRPr="00685712" w:rsidSect="00CD4AA5">
          <w:pgSz w:w="12240" w:h="15840"/>
          <w:pgMar w:top="1418" w:right="993" w:bottom="1418" w:left="709" w:header="709" w:footer="709" w:gutter="0"/>
          <w:cols w:space="708"/>
          <w:docGrid w:linePitch="360"/>
        </w:sectPr>
      </w:pPr>
      <w:r w:rsidRPr="00685712">
        <w:rPr>
          <w:rFonts w:cs="Times New Roman"/>
        </w:rPr>
        <w:t xml:space="preserve">Ilustración </w:t>
      </w:r>
      <w:r w:rsidR="00CD4AA5" w:rsidRPr="00685712">
        <w:rPr>
          <w:rFonts w:cs="Times New Roman"/>
        </w:rPr>
        <w:fldChar w:fldCharType="begin"/>
      </w:r>
      <w:r w:rsidR="00CD4AA5" w:rsidRPr="00685712">
        <w:rPr>
          <w:rFonts w:cs="Times New Roman"/>
        </w:rPr>
        <w:instrText xml:space="preserve"> SEQ Ilustración \* ARABIC </w:instrText>
      </w:r>
      <w:r w:rsidR="00CD4AA5" w:rsidRPr="00685712">
        <w:rPr>
          <w:rFonts w:cs="Times New Roman"/>
        </w:rPr>
        <w:fldChar w:fldCharType="separate"/>
      </w:r>
      <w:r w:rsidR="00A069E0">
        <w:rPr>
          <w:rFonts w:cs="Times New Roman"/>
          <w:noProof/>
        </w:rPr>
        <w:t>1</w:t>
      </w:r>
      <w:r w:rsidR="00CD4AA5" w:rsidRPr="00685712">
        <w:rPr>
          <w:rFonts w:cs="Times New Roman"/>
          <w:noProof/>
        </w:rPr>
        <w:fldChar w:fldCharType="end"/>
      </w:r>
      <w:r w:rsidRPr="00685712">
        <w:rPr>
          <w:rFonts w:cs="Times New Roman"/>
        </w:rPr>
        <w:t xml:space="preserve">. Árbol de problemas del Aspecto de </w:t>
      </w:r>
      <w:r w:rsidR="002E3C75" w:rsidRPr="00685712">
        <w:rPr>
          <w:rFonts w:cs="Times New Roman"/>
        </w:rPr>
        <w:t>gestión del riesgo</w:t>
      </w:r>
      <w:r w:rsidR="008020BD" w:rsidRPr="00685712">
        <w:rPr>
          <w:rFonts w:cs="Times New Roman"/>
        </w:rPr>
        <w:t xml:space="preserve"> </w:t>
      </w:r>
      <w:r w:rsidRPr="00685712">
        <w:rPr>
          <w:rFonts w:cs="Times New Roman"/>
        </w:rPr>
        <w:t xml:space="preserve">para </w:t>
      </w:r>
      <w:r w:rsidR="00F605A8" w:rsidRPr="00685712">
        <w:rPr>
          <w:rFonts w:cs="Times New Roman"/>
        </w:rPr>
        <w:t>el Área</w:t>
      </w:r>
      <w:r w:rsidRPr="00685712">
        <w:rPr>
          <w:rFonts w:cs="Times New Roman"/>
        </w:rPr>
        <w:t xml:space="preserve"> Metropolitana del Valle de Aburrá</w:t>
      </w:r>
    </w:p>
    <w:p w:rsidR="002E3C75" w:rsidRPr="00685712" w:rsidRDefault="0040054D" w:rsidP="002E3C75">
      <w:pPr>
        <w:rPr>
          <w:rFonts w:cs="Times New Roman"/>
        </w:rPr>
      </w:pPr>
      <w:r w:rsidRPr="00685712">
        <w:rPr>
          <w:rFonts w:cs="Times New Roman"/>
        </w:rPr>
        <w:lastRenderedPageBreak/>
        <w:t xml:space="preserve">En la determinación de la problemática del aspecto de </w:t>
      </w:r>
      <w:r w:rsidR="002E3C75" w:rsidRPr="00685712">
        <w:rPr>
          <w:rFonts w:cs="Times New Roman"/>
        </w:rPr>
        <w:t>gestión del riesgo, los 10 PGIRS de los municipios que conforman el Área Metropolitana del Valle de Aburrá no tienen definidos los alcances, no tienen claridad en la articulación con los planes de contingencia y emergencia de los prestadores del servicio de aseo, o en los casos más críticos entregan la responsabilidad de la gestión del riesgo a la empresa de aseo.</w:t>
      </w:r>
    </w:p>
    <w:p w:rsidR="002E3C75" w:rsidRPr="00685712" w:rsidRDefault="002E3C75" w:rsidP="002E3C75">
      <w:pPr>
        <w:rPr>
          <w:rFonts w:cs="Times New Roman"/>
        </w:rPr>
      </w:pPr>
      <w:r w:rsidRPr="00685712">
        <w:rPr>
          <w:rFonts w:cs="Times New Roman"/>
        </w:rPr>
        <w:t>Los programas de gestión de riesgo, tanto de los prestadores del servicio de aseo como de los municipios, deben fortalecerse y articularse con los elementos mínimos establecidos en la cartilla para la formulación de programas de gestión del riesgo de desastres en los servicios de acueducto alcantarillado y aseo elaborada por el Ministerio de Vivienda, Ciudad y Territorio y la Unidad Nacional para la Gestión del Riesgo de Desastres - UNGRD 2014.</w:t>
      </w:r>
    </w:p>
    <w:p w:rsidR="002E3C75" w:rsidRPr="00685712" w:rsidRDefault="002E3C75" w:rsidP="002E3C75">
      <w:pPr>
        <w:rPr>
          <w:rFonts w:cs="Times New Roman"/>
        </w:rPr>
      </w:pPr>
      <w:r w:rsidRPr="00685712">
        <w:rPr>
          <w:rFonts w:cs="Times New Roman"/>
        </w:rPr>
        <w:t>Adicionalmente los planes de gestión del riesgo evalúan las amenazas desde un punto de vista general y no se identifican con claridad los impactos asociados a la posible materialización de cada evento.</w:t>
      </w:r>
    </w:p>
    <w:p w:rsidR="002E3C75" w:rsidRPr="00685712" w:rsidRDefault="002E3C75" w:rsidP="002E3C75">
      <w:pPr>
        <w:rPr>
          <w:rFonts w:cs="Times New Roman"/>
        </w:rPr>
      </w:pPr>
    </w:p>
    <w:p w:rsidR="002E3C75" w:rsidRPr="00685712" w:rsidRDefault="002E3C75">
      <w:pPr>
        <w:rPr>
          <w:rFonts w:cs="Times New Roman"/>
        </w:rPr>
      </w:pPr>
    </w:p>
    <w:sectPr w:rsidR="002E3C75" w:rsidRPr="00685712" w:rsidSect="0040054D">
      <w:pgSz w:w="12240" w:h="15840"/>
      <w:pgMar w:top="1417" w:right="1701" w:bottom="1417" w:left="212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14BBF"/>
    <w:multiLevelType w:val="multilevel"/>
    <w:tmpl w:val="AD1215F2"/>
    <w:lvl w:ilvl="0">
      <w:start w:val="1"/>
      <w:numFmt w:val="decimal"/>
      <w:suff w:val="space"/>
      <w:lvlText w:val="Tabla %1."/>
      <w:lvlJc w:val="left"/>
      <w:pPr>
        <w:ind w:left="1134" w:firstLine="0"/>
      </w:pPr>
      <w:rPr>
        <w:rFonts w:hint="default"/>
        <w:b/>
        <w:i w:val="0"/>
      </w:rPr>
    </w:lvl>
    <w:lvl w:ilvl="1">
      <w:start w:val="1"/>
      <w:numFmt w:val="none"/>
      <w:suff w:val="nothing"/>
      <w:lvlText w:val=""/>
      <w:lvlJc w:val="left"/>
      <w:pPr>
        <w:ind w:left="-126" w:firstLine="0"/>
      </w:pPr>
      <w:rPr>
        <w:rFonts w:hint="default"/>
      </w:rPr>
    </w:lvl>
    <w:lvl w:ilvl="2">
      <w:start w:val="1"/>
      <w:numFmt w:val="none"/>
      <w:suff w:val="nothing"/>
      <w:lvlText w:val=""/>
      <w:lvlJc w:val="left"/>
      <w:pPr>
        <w:ind w:left="-126" w:firstLine="0"/>
      </w:pPr>
      <w:rPr>
        <w:rFonts w:hint="default"/>
      </w:rPr>
    </w:lvl>
    <w:lvl w:ilvl="3">
      <w:start w:val="1"/>
      <w:numFmt w:val="none"/>
      <w:suff w:val="nothing"/>
      <w:lvlText w:val=""/>
      <w:lvlJc w:val="left"/>
      <w:pPr>
        <w:ind w:left="-126" w:firstLine="0"/>
      </w:pPr>
      <w:rPr>
        <w:rFonts w:hint="default"/>
      </w:rPr>
    </w:lvl>
    <w:lvl w:ilvl="4">
      <w:start w:val="1"/>
      <w:numFmt w:val="none"/>
      <w:suff w:val="nothing"/>
      <w:lvlText w:val=""/>
      <w:lvlJc w:val="left"/>
      <w:pPr>
        <w:ind w:left="-126" w:firstLine="0"/>
      </w:pPr>
      <w:rPr>
        <w:rFonts w:hint="default"/>
      </w:rPr>
    </w:lvl>
    <w:lvl w:ilvl="5">
      <w:start w:val="1"/>
      <w:numFmt w:val="none"/>
      <w:suff w:val="nothing"/>
      <w:lvlText w:val=""/>
      <w:lvlJc w:val="left"/>
      <w:pPr>
        <w:ind w:left="-126" w:firstLine="0"/>
      </w:pPr>
      <w:rPr>
        <w:rFonts w:hint="default"/>
      </w:rPr>
    </w:lvl>
    <w:lvl w:ilvl="6">
      <w:start w:val="1"/>
      <w:numFmt w:val="none"/>
      <w:suff w:val="nothing"/>
      <w:lvlText w:val=""/>
      <w:lvlJc w:val="left"/>
      <w:pPr>
        <w:ind w:left="-126" w:firstLine="0"/>
      </w:pPr>
      <w:rPr>
        <w:rFonts w:hint="default"/>
      </w:rPr>
    </w:lvl>
    <w:lvl w:ilvl="7">
      <w:start w:val="1"/>
      <w:numFmt w:val="none"/>
      <w:suff w:val="nothing"/>
      <w:lvlText w:val=""/>
      <w:lvlJc w:val="left"/>
      <w:pPr>
        <w:ind w:left="-126" w:firstLine="0"/>
      </w:pPr>
      <w:rPr>
        <w:rFonts w:hint="default"/>
      </w:rPr>
    </w:lvl>
    <w:lvl w:ilvl="8">
      <w:start w:val="1"/>
      <w:numFmt w:val="none"/>
      <w:suff w:val="nothing"/>
      <w:lvlText w:val=""/>
      <w:lvlJc w:val="left"/>
      <w:pPr>
        <w:ind w:left="-126" w:firstLine="0"/>
      </w:pPr>
      <w:rPr>
        <w:rFonts w:hint="default"/>
      </w:rPr>
    </w:lvl>
  </w:abstractNum>
  <w:abstractNum w:abstractNumId="1" w15:restartNumberingAfterBreak="0">
    <w:nsid w:val="32286FB3"/>
    <w:multiLevelType w:val="multilevel"/>
    <w:tmpl w:val="6B6EDBB8"/>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rPr>
        <w:color w:val="auto"/>
      </w:rPr>
    </w:lvl>
    <w:lvl w:ilvl="3">
      <w:start w:val="1"/>
      <w:numFmt w:val="decimal"/>
      <w:pStyle w:val="Ttulo4"/>
      <w:lvlText w:val="%1.%2.%3.%4"/>
      <w:lvlJc w:val="left"/>
      <w:pPr>
        <w:ind w:left="1716" w:hanging="864"/>
      </w:pPr>
      <w:rPr>
        <w:i w:val="0"/>
      </w:rPr>
    </w:lvl>
    <w:lvl w:ilvl="4">
      <w:start w:val="1"/>
      <w:numFmt w:val="decimal"/>
      <w:pStyle w:val="Ttulo5"/>
      <w:lvlText w:val="%1.%2.%3.%4.%5"/>
      <w:lvlJc w:val="left"/>
      <w:pPr>
        <w:ind w:left="5828" w:hanging="100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Ttulo6"/>
      <w:lvlText w:val="%1.%2.%3.%4.%5.%6"/>
      <w:lvlJc w:val="left"/>
      <w:pPr>
        <w:ind w:left="1152" w:hanging="1152"/>
      </w:pPr>
      <w:rPr>
        <w:b/>
      </w:r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oaPYdSDNP/XZudh+1zomlt8qk+fBSct4443WhRCiR2Dcwk4E2qwOB6NrIJmGQKTUUSi6KqMfTr1xjvkHotqHHw==" w:salt="/TV2Np97FrEuGw6Ul8nB3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35C"/>
    <w:rsid w:val="000C17E5"/>
    <w:rsid w:val="002E3C75"/>
    <w:rsid w:val="0040054D"/>
    <w:rsid w:val="00423EB7"/>
    <w:rsid w:val="00685712"/>
    <w:rsid w:val="006E335C"/>
    <w:rsid w:val="00722CCF"/>
    <w:rsid w:val="00762E52"/>
    <w:rsid w:val="008020BD"/>
    <w:rsid w:val="00A069E0"/>
    <w:rsid w:val="00A07D55"/>
    <w:rsid w:val="00A4461E"/>
    <w:rsid w:val="00BD5715"/>
    <w:rsid w:val="00C000BD"/>
    <w:rsid w:val="00C23F22"/>
    <w:rsid w:val="00C25582"/>
    <w:rsid w:val="00C40098"/>
    <w:rsid w:val="00C65968"/>
    <w:rsid w:val="00CD4AA5"/>
    <w:rsid w:val="00E56CB0"/>
    <w:rsid w:val="00EB6A00"/>
    <w:rsid w:val="00F037E2"/>
    <w:rsid w:val="00F605A8"/>
    <w:rsid w:val="00F9550D"/>
    <w:rsid w:val="00FE143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4E6EE-FE29-4848-A7CA-9B08E0C5C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43A"/>
    <w:pPr>
      <w:spacing w:before="240" w:after="240" w:line="240" w:lineRule="auto"/>
      <w:jc w:val="both"/>
    </w:pPr>
    <w:rPr>
      <w:rFonts w:ascii="Times New Roman" w:hAnsi="Times New Roman"/>
    </w:rPr>
  </w:style>
  <w:style w:type="paragraph" w:styleId="Ttulo1">
    <w:name w:val="heading 1"/>
    <w:basedOn w:val="Normal"/>
    <w:next w:val="Normal"/>
    <w:link w:val="Ttulo1Car"/>
    <w:uiPriority w:val="9"/>
    <w:qFormat/>
    <w:rsid w:val="00FE143A"/>
    <w:pPr>
      <w:keepNext/>
      <w:keepLines/>
      <w:numPr>
        <w:numId w:val="10"/>
      </w:numPr>
      <w:spacing w:after="480"/>
      <w:jc w:val="center"/>
      <w:outlineLvl w:val="0"/>
    </w:pPr>
    <w:rPr>
      <w:rFonts w:eastAsiaTheme="majorEastAsia" w:cstheme="majorBidi"/>
      <w:b/>
      <w:bCs/>
      <w:sz w:val="28"/>
      <w:szCs w:val="28"/>
    </w:rPr>
  </w:style>
  <w:style w:type="paragraph" w:styleId="Ttulo2">
    <w:name w:val="heading 2"/>
    <w:basedOn w:val="Normal"/>
    <w:next w:val="Normal"/>
    <w:link w:val="Ttulo2Car"/>
    <w:unhideWhenUsed/>
    <w:qFormat/>
    <w:rsid w:val="00FE143A"/>
    <w:pPr>
      <w:keepNext/>
      <w:keepLines/>
      <w:numPr>
        <w:ilvl w:val="1"/>
        <w:numId w:val="10"/>
      </w:numPr>
      <w:outlineLvl w:val="1"/>
    </w:pPr>
    <w:rPr>
      <w:rFonts w:eastAsiaTheme="majorEastAsia" w:cstheme="majorBidi"/>
      <w:b/>
      <w:caps/>
      <w:sz w:val="26"/>
      <w:szCs w:val="26"/>
    </w:rPr>
  </w:style>
  <w:style w:type="paragraph" w:styleId="Ttulo3">
    <w:name w:val="heading 3"/>
    <w:basedOn w:val="Normal"/>
    <w:next w:val="Normal"/>
    <w:link w:val="Ttulo3Car"/>
    <w:uiPriority w:val="9"/>
    <w:unhideWhenUsed/>
    <w:qFormat/>
    <w:rsid w:val="00FE143A"/>
    <w:pPr>
      <w:keepNext/>
      <w:keepLines/>
      <w:numPr>
        <w:ilvl w:val="2"/>
        <w:numId w:val="10"/>
      </w:numPr>
      <w:outlineLvl w:val="2"/>
    </w:pPr>
    <w:rPr>
      <w:rFonts w:eastAsiaTheme="majorEastAsia" w:cstheme="majorBidi"/>
      <w:b/>
      <w:bCs/>
    </w:rPr>
  </w:style>
  <w:style w:type="paragraph" w:styleId="Ttulo4">
    <w:name w:val="heading 4"/>
    <w:basedOn w:val="Normal"/>
    <w:next w:val="Normal"/>
    <w:link w:val="Ttulo4Car"/>
    <w:uiPriority w:val="9"/>
    <w:unhideWhenUsed/>
    <w:qFormat/>
    <w:rsid w:val="00FE143A"/>
    <w:pPr>
      <w:keepNext/>
      <w:keepLines/>
      <w:numPr>
        <w:ilvl w:val="3"/>
        <w:numId w:val="10"/>
      </w:numPr>
      <w:outlineLvl w:val="3"/>
    </w:pPr>
    <w:rPr>
      <w:rFonts w:eastAsiaTheme="majorEastAsia" w:cstheme="majorBidi"/>
      <w:b/>
      <w:i/>
      <w:iCs/>
    </w:rPr>
  </w:style>
  <w:style w:type="paragraph" w:styleId="Ttulo5">
    <w:name w:val="heading 5"/>
    <w:basedOn w:val="Normal"/>
    <w:next w:val="Normal"/>
    <w:link w:val="Ttulo5Car"/>
    <w:uiPriority w:val="9"/>
    <w:unhideWhenUsed/>
    <w:qFormat/>
    <w:rsid w:val="00FE143A"/>
    <w:pPr>
      <w:keepNext/>
      <w:keepLines/>
      <w:numPr>
        <w:ilvl w:val="4"/>
        <w:numId w:val="10"/>
      </w:numPr>
      <w:spacing w:before="40" w:after="0"/>
      <w:outlineLvl w:val="4"/>
    </w:pPr>
    <w:rPr>
      <w:rFonts w:eastAsiaTheme="majorEastAsia" w:cstheme="majorBidi"/>
      <w:i/>
      <w:szCs w:val="24"/>
      <w:lang w:val="es-ES" w:eastAsia="es-ES"/>
    </w:rPr>
  </w:style>
  <w:style w:type="paragraph" w:styleId="Ttulo6">
    <w:name w:val="heading 6"/>
    <w:basedOn w:val="Normal"/>
    <w:next w:val="Normal"/>
    <w:link w:val="Ttulo6Car"/>
    <w:uiPriority w:val="9"/>
    <w:unhideWhenUsed/>
    <w:qFormat/>
    <w:rsid w:val="00FE143A"/>
    <w:pPr>
      <w:keepNext/>
      <w:keepLines/>
      <w:numPr>
        <w:ilvl w:val="5"/>
        <w:numId w:val="10"/>
      </w:numPr>
      <w:spacing w:before="200" w:after="0"/>
      <w:outlineLvl w:val="5"/>
    </w:pPr>
    <w:rPr>
      <w:rFonts w:eastAsiaTheme="majorEastAsia" w:cstheme="majorBidi"/>
      <w:b/>
      <w:iCs/>
    </w:rPr>
  </w:style>
  <w:style w:type="paragraph" w:styleId="Ttulo7">
    <w:name w:val="heading 7"/>
    <w:basedOn w:val="Normal"/>
    <w:next w:val="Normal"/>
    <w:link w:val="Ttulo7Car"/>
    <w:uiPriority w:val="9"/>
    <w:semiHidden/>
    <w:unhideWhenUsed/>
    <w:qFormat/>
    <w:rsid w:val="00FE143A"/>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E143A"/>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FE143A"/>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E143A"/>
    <w:rPr>
      <w:rFonts w:ascii="Times New Roman" w:eastAsiaTheme="majorEastAsia" w:hAnsi="Times New Roman" w:cstheme="majorBidi"/>
      <w:b/>
      <w:bCs/>
      <w:sz w:val="28"/>
      <w:szCs w:val="28"/>
    </w:rPr>
  </w:style>
  <w:style w:type="character" w:customStyle="1" w:styleId="Ttulo2Car">
    <w:name w:val="Título 2 Car"/>
    <w:basedOn w:val="Fuentedeprrafopredeter"/>
    <w:link w:val="Ttulo2"/>
    <w:rsid w:val="00FE143A"/>
    <w:rPr>
      <w:rFonts w:ascii="Times New Roman" w:eastAsiaTheme="majorEastAsia" w:hAnsi="Times New Roman" w:cstheme="majorBidi"/>
      <w:b/>
      <w:caps/>
      <w:sz w:val="26"/>
      <w:szCs w:val="26"/>
    </w:rPr>
  </w:style>
  <w:style w:type="character" w:customStyle="1" w:styleId="Ttulo3Car">
    <w:name w:val="Título 3 Car"/>
    <w:basedOn w:val="Fuentedeprrafopredeter"/>
    <w:link w:val="Ttulo3"/>
    <w:uiPriority w:val="9"/>
    <w:rsid w:val="00FE143A"/>
    <w:rPr>
      <w:rFonts w:ascii="Times New Roman" w:eastAsiaTheme="majorEastAsia" w:hAnsi="Times New Roman" w:cstheme="majorBidi"/>
      <w:b/>
      <w:bCs/>
    </w:rPr>
  </w:style>
  <w:style w:type="character" w:customStyle="1" w:styleId="Ttulo4Car">
    <w:name w:val="Título 4 Car"/>
    <w:basedOn w:val="Fuentedeprrafopredeter"/>
    <w:link w:val="Ttulo4"/>
    <w:uiPriority w:val="9"/>
    <w:rsid w:val="00FE143A"/>
    <w:rPr>
      <w:rFonts w:ascii="Times New Roman" w:eastAsiaTheme="majorEastAsia" w:hAnsi="Times New Roman" w:cstheme="majorBidi"/>
      <w:b/>
      <w:i/>
      <w:iCs/>
    </w:rPr>
  </w:style>
  <w:style w:type="character" w:customStyle="1" w:styleId="Ttulo5Car">
    <w:name w:val="Título 5 Car"/>
    <w:basedOn w:val="Fuentedeprrafopredeter"/>
    <w:link w:val="Ttulo5"/>
    <w:uiPriority w:val="9"/>
    <w:rsid w:val="00FE143A"/>
    <w:rPr>
      <w:rFonts w:ascii="Times New Roman" w:eastAsiaTheme="majorEastAsia" w:hAnsi="Times New Roman" w:cstheme="majorBidi"/>
      <w:i/>
      <w:szCs w:val="24"/>
      <w:lang w:val="es-ES" w:eastAsia="es-ES"/>
    </w:rPr>
  </w:style>
  <w:style w:type="character" w:customStyle="1" w:styleId="Ttulo6Car">
    <w:name w:val="Título 6 Car"/>
    <w:basedOn w:val="Fuentedeprrafopredeter"/>
    <w:link w:val="Ttulo6"/>
    <w:uiPriority w:val="9"/>
    <w:rsid w:val="00FE143A"/>
    <w:rPr>
      <w:rFonts w:ascii="Times New Roman" w:eastAsiaTheme="majorEastAsia" w:hAnsi="Times New Roman" w:cstheme="majorBidi"/>
      <w:b/>
      <w:iCs/>
    </w:rPr>
  </w:style>
  <w:style w:type="character" w:customStyle="1" w:styleId="Ttulo7Car">
    <w:name w:val="Título 7 Car"/>
    <w:basedOn w:val="Fuentedeprrafopredeter"/>
    <w:link w:val="Ttulo7"/>
    <w:uiPriority w:val="9"/>
    <w:semiHidden/>
    <w:rsid w:val="00FE143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E143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FE143A"/>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unhideWhenUsed/>
    <w:qFormat/>
    <w:rsid w:val="00722CCF"/>
    <w:pPr>
      <w:spacing w:before="0"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9385DCD585C2547AA842F540743F573" ma:contentTypeVersion="1" ma:contentTypeDescription="Crear nuevo documento." ma:contentTypeScope="" ma:versionID="1810f6fafa8c96493a0a1f9c718f4add">
  <xsd:schema xmlns:xsd="http://www.w3.org/2001/XMLSchema" xmlns:xs="http://www.w3.org/2001/XMLSchema" xmlns:p="http://schemas.microsoft.com/office/2006/metadata/properties" xmlns:ns2="95f6635b-f59f-440f-9d2e-f5ae66712f60" targetNamespace="http://schemas.microsoft.com/office/2006/metadata/properties" ma:root="true" ma:fieldsID="dcc67252bc04a313662de3cfd2701fa1" ns2:_="">
    <xsd:import namespace="95f6635b-f59f-440f-9d2e-f5ae66712f6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f6635b-f59f-440f-9d2e-f5ae66712f60"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6CAE9B-C960-408B-9658-E9EB94AFB6EA}"/>
</file>

<file path=customXml/itemProps2.xml><?xml version="1.0" encoding="utf-8"?>
<ds:datastoreItem xmlns:ds="http://schemas.openxmlformats.org/officeDocument/2006/customXml" ds:itemID="{6F11D5D6-06B4-416E-98B7-DB8DD5CDC74B}"/>
</file>

<file path=customXml/itemProps3.xml><?xml version="1.0" encoding="utf-8"?>
<ds:datastoreItem xmlns:ds="http://schemas.openxmlformats.org/officeDocument/2006/customXml" ds:itemID="{2B0B1B69-DBD6-4913-B5B4-9B57411A2B51}"/>
</file>

<file path=customXml/itemProps4.xml><?xml version="1.0" encoding="utf-8"?>
<ds:datastoreItem xmlns:ds="http://schemas.openxmlformats.org/officeDocument/2006/customXml" ds:itemID="{F56EBC5A-0D67-4993-B690-244F6BEF9BB9}"/>
</file>

<file path=docProps/app.xml><?xml version="1.0" encoding="utf-8"?>
<Properties xmlns="http://schemas.openxmlformats.org/officeDocument/2006/extended-properties" xmlns:vt="http://schemas.openxmlformats.org/officeDocument/2006/docPropsVTypes">
  <Template>Normal.dotm</Template>
  <TotalTime>8</TotalTime>
  <Pages>1</Pages>
  <Words>187</Words>
  <Characters>1034</Characters>
  <Application>Microsoft Office Word</Application>
  <DocSecurity>8</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Windows User</cp:lastModifiedBy>
  <cp:revision>9</cp:revision>
  <cp:lastPrinted>2018-08-23T19:32:00Z</cp:lastPrinted>
  <dcterms:created xsi:type="dcterms:W3CDTF">2017-07-19T23:11:00Z</dcterms:created>
  <dcterms:modified xsi:type="dcterms:W3CDTF">2018-12-27T17:52:00Z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0x01010079385DCD585C2547AA842F540743F573</vt:lpwstr>
  </property>
</Properties>
</file>